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5B" w:rsidRPr="001B047F" w:rsidRDefault="001B047F" w:rsidP="001B047F">
      <w:pPr>
        <w:spacing w:line="288" w:lineRule="auto"/>
        <w:jc w:val="center"/>
        <w:rPr>
          <w:b/>
          <w:sz w:val="28"/>
          <w:szCs w:val="28"/>
        </w:rPr>
      </w:pPr>
      <w:r w:rsidRPr="001B047F">
        <w:rPr>
          <w:b/>
          <w:sz w:val="28"/>
          <w:szCs w:val="28"/>
        </w:rPr>
        <w:t>«Государственное и муниципальное управление»</w:t>
      </w:r>
    </w:p>
    <w:tbl>
      <w:tblPr>
        <w:tblStyle w:val="a3"/>
        <w:tblW w:w="10264" w:type="dxa"/>
        <w:tblLayout w:type="fixed"/>
        <w:tblLook w:val="01E0"/>
      </w:tblPr>
      <w:tblGrid>
        <w:gridCol w:w="1024"/>
        <w:gridCol w:w="9240"/>
      </w:tblGrid>
      <w:tr w:rsidR="00655699" w:rsidRPr="00C32848" w:rsidTr="0050582B">
        <w:trPr>
          <w:trHeight w:val="529"/>
          <w:tblHeader/>
        </w:trPr>
        <w:tc>
          <w:tcPr>
            <w:tcW w:w="1024" w:type="dxa"/>
            <w:vAlign w:val="center"/>
          </w:tcPr>
          <w:p w:rsidR="00655699" w:rsidRPr="00C32848" w:rsidRDefault="00655699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№</w:t>
            </w:r>
          </w:p>
          <w:p w:rsidR="00655699" w:rsidRPr="00C32848" w:rsidRDefault="00655699" w:rsidP="009935E0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32848">
              <w:rPr>
                <w:b/>
                <w:bCs/>
              </w:rPr>
              <w:t>п</w:t>
            </w:r>
            <w:proofErr w:type="spellEnd"/>
            <w:proofErr w:type="gramEnd"/>
            <w:r w:rsidRPr="00C32848">
              <w:rPr>
                <w:b/>
                <w:bCs/>
              </w:rPr>
              <w:t>/</w:t>
            </w:r>
            <w:proofErr w:type="spellStart"/>
            <w:r w:rsidRPr="00C32848">
              <w:rPr>
                <w:b/>
                <w:bCs/>
              </w:rPr>
              <w:t>п</w:t>
            </w:r>
            <w:proofErr w:type="spellEnd"/>
          </w:p>
        </w:tc>
        <w:tc>
          <w:tcPr>
            <w:tcW w:w="9240" w:type="dxa"/>
            <w:vAlign w:val="center"/>
          </w:tcPr>
          <w:p w:rsidR="00655699" w:rsidRPr="00C32848" w:rsidRDefault="00655699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655699" w:rsidRPr="00C32848" w:rsidTr="0050582B">
        <w:trPr>
          <w:trHeight w:val="309"/>
          <w:tblHeader/>
        </w:trPr>
        <w:tc>
          <w:tcPr>
            <w:tcW w:w="1024" w:type="dxa"/>
            <w:vAlign w:val="center"/>
          </w:tcPr>
          <w:p w:rsidR="00655699" w:rsidRPr="00C32848" w:rsidRDefault="00655699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1.</w:t>
            </w:r>
          </w:p>
        </w:tc>
        <w:tc>
          <w:tcPr>
            <w:tcW w:w="9240" w:type="dxa"/>
            <w:vAlign w:val="center"/>
          </w:tcPr>
          <w:p w:rsidR="00655699" w:rsidRPr="00C32848" w:rsidRDefault="00655699" w:rsidP="009935E0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655699" w:rsidRPr="00C32848" w:rsidTr="0050582B">
        <w:trPr>
          <w:trHeight w:val="523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1.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Основы государственного и муниципального управления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2.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Государственная и муниципальная служба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3.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Государственные и муниципальные финансы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4.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Информационные технологии управления</w:t>
            </w:r>
          </w:p>
        </w:tc>
      </w:tr>
      <w:tr w:rsidR="00655699" w:rsidRPr="00C32848" w:rsidTr="0050582B">
        <w:trPr>
          <w:trHeight w:val="523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5.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Правовое обеспечение государственного и муниципального управления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6.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Разработка управленческих решений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 w:rsidRPr="00117FF6">
              <w:t>7.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Региональная экономика и управление</w:t>
            </w:r>
          </w:p>
        </w:tc>
      </w:tr>
      <w:tr w:rsidR="00655699" w:rsidRPr="00C32848" w:rsidTr="0050582B">
        <w:trPr>
          <w:trHeight w:val="510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Система государственного и муниципального управления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Теория организации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Default="00655699" w:rsidP="009935E0">
            <w:pPr>
              <w:spacing w:line="288" w:lineRule="auto"/>
              <w:jc w:val="center"/>
            </w:pPr>
            <w:r>
              <w:t xml:space="preserve">10. 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Теория управления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Default="00655699" w:rsidP="009935E0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Маркетинг территории</w:t>
            </w:r>
          </w:p>
        </w:tc>
      </w:tr>
      <w:tr w:rsidR="00655699" w:rsidRPr="00C32848" w:rsidTr="0050582B">
        <w:trPr>
          <w:trHeight w:val="309"/>
        </w:trPr>
        <w:tc>
          <w:tcPr>
            <w:tcW w:w="1024" w:type="dxa"/>
          </w:tcPr>
          <w:p w:rsidR="00655699" w:rsidRDefault="00655699" w:rsidP="009935E0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9240" w:type="dxa"/>
          </w:tcPr>
          <w:p w:rsidR="00655699" w:rsidRPr="00371453" w:rsidRDefault="00655699" w:rsidP="009935E0">
            <w:pPr>
              <w:ind w:left="-79"/>
            </w:pPr>
            <w:r>
              <w:t>Управление проектами</w:t>
            </w:r>
          </w:p>
        </w:tc>
      </w:tr>
      <w:tr w:rsidR="00655699" w:rsidRPr="00C32848" w:rsidTr="0050582B">
        <w:trPr>
          <w:trHeight w:val="771"/>
        </w:trPr>
        <w:tc>
          <w:tcPr>
            <w:tcW w:w="1024" w:type="dxa"/>
          </w:tcPr>
          <w:p w:rsidR="00655699" w:rsidRPr="00117FF6" w:rsidRDefault="00655699" w:rsidP="009935E0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9240" w:type="dxa"/>
          </w:tcPr>
          <w:p w:rsidR="00655699" w:rsidRPr="00B81AEC" w:rsidRDefault="00B81AEC" w:rsidP="009935E0">
            <w:pPr>
              <w:ind w:left="-79"/>
            </w:pPr>
            <w:r w:rsidRPr="00B81AEC">
              <w:t>Итоговая государственная аттестация (междисциплинарный экзамен в форме тестирования)</w:t>
            </w:r>
          </w:p>
        </w:tc>
      </w:tr>
    </w:tbl>
    <w:p w:rsidR="00E669B7" w:rsidRDefault="00E669B7" w:rsidP="001B047F">
      <w:pPr>
        <w:spacing w:line="288" w:lineRule="auto"/>
        <w:jc w:val="both"/>
      </w:pPr>
    </w:p>
    <w:sectPr w:rsidR="00E669B7" w:rsidSect="00F473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4735B"/>
    <w:rsid w:val="00002A30"/>
    <w:rsid w:val="0000350E"/>
    <w:rsid w:val="00005335"/>
    <w:rsid w:val="000058B8"/>
    <w:rsid w:val="00005F1B"/>
    <w:rsid w:val="000403C9"/>
    <w:rsid w:val="000418CE"/>
    <w:rsid w:val="00043B90"/>
    <w:rsid w:val="00050221"/>
    <w:rsid w:val="00053E64"/>
    <w:rsid w:val="0005434A"/>
    <w:rsid w:val="00060FEE"/>
    <w:rsid w:val="00073FA0"/>
    <w:rsid w:val="00094993"/>
    <w:rsid w:val="000A1E84"/>
    <w:rsid w:val="000B7934"/>
    <w:rsid w:val="000C5A83"/>
    <w:rsid w:val="000E290A"/>
    <w:rsid w:val="00117606"/>
    <w:rsid w:val="00117E52"/>
    <w:rsid w:val="00136D2C"/>
    <w:rsid w:val="001478F4"/>
    <w:rsid w:val="00151C88"/>
    <w:rsid w:val="00152554"/>
    <w:rsid w:val="001759D5"/>
    <w:rsid w:val="0018077D"/>
    <w:rsid w:val="001840FB"/>
    <w:rsid w:val="001857CE"/>
    <w:rsid w:val="001A2E30"/>
    <w:rsid w:val="001A58F6"/>
    <w:rsid w:val="001B047F"/>
    <w:rsid w:val="001B6860"/>
    <w:rsid w:val="001C5DD8"/>
    <w:rsid w:val="001D647B"/>
    <w:rsid w:val="001E394C"/>
    <w:rsid w:val="001E46D7"/>
    <w:rsid w:val="001F1A4C"/>
    <w:rsid w:val="00204E97"/>
    <w:rsid w:val="0021494D"/>
    <w:rsid w:val="002160BA"/>
    <w:rsid w:val="002173CD"/>
    <w:rsid w:val="00250F99"/>
    <w:rsid w:val="00250FE6"/>
    <w:rsid w:val="00253F23"/>
    <w:rsid w:val="00256258"/>
    <w:rsid w:val="00273167"/>
    <w:rsid w:val="002737A6"/>
    <w:rsid w:val="00277124"/>
    <w:rsid w:val="00286A34"/>
    <w:rsid w:val="0029306E"/>
    <w:rsid w:val="00294139"/>
    <w:rsid w:val="002A37B0"/>
    <w:rsid w:val="002B0A63"/>
    <w:rsid w:val="002B15DB"/>
    <w:rsid w:val="002B47BB"/>
    <w:rsid w:val="002B760C"/>
    <w:rsid w:val="002C3D21"/>
    <w:rsid w:val="002C6F0C"/>
    <w:rsid w:val="002D7164"/>
    <w:rsid w:val="002E3F43"/>
    <w:rsid w:val="002F2B01"/>
    <w:rsid w:val="00301095"/>
    <w:rsid w:val="00327748"/>
    <w:rsid w:val="00331270"/>
    <w:rsid w:val="0034201F"/>
    <w:rsid w:val="00342527"/>
    <w:rsid w:val="0034749C"/>
    <w:rsid w:val="00357907"/>
    <w:rsid w:val="003606CE"/>
    <w:rsid w:val="00360842"/>
    <w:rsid w:val="00364CF7"/>
    <w:rsid w:val="00366B8C"/>
    <w:rsid w:val="00376FCF"/>
    <w:rsid w:val="003805D2"/>
    <w:rsid w:val="00380BF6"/>
    <w:rsid w:val="0039307F"/>
    <w:rsid w:val="003947D8"/>
    <w:rsid w:val="00397388"/>
    <w:rsid w:val="003A3011"/>
    <w:rsid w:val="003B0997"/>
    <w:rsid w:val="003B3E8A"/>
    <w:rsid w:val="003B5A61"/>
    <w:rsid w:val="003C4E32"/>
    <w:rsid w:val="003D7873"/>
    <w:rsid w:val="004135A1"/>
    <w:rsid w:val="00426752"/>
    <w:rsid w:val="00432350"/>
    <w:rsid w:val="00433BB3"/>
    <w:rsid w:val="00436354"/>
    <w:rsid w:val="00437E3A"/>
    <w:rsid w:val="00444461"/>
    <w:rsid w:val="00444E78"/>
    <w:rsid w:val="00464922"/>
    <w:rsid w:val="00466A93"/>
    <w:rsid w:val="004748A9"/>
    <w:rsid w:val="0047541F"/>
    <w:rsid w:val="0047732F"/>
    <w:rsid w:val="00477E04"/>
    <w:rsid w:val="00480592"/>
    <w:rsid w:val="00482768"/>
    <w:rsid w:val="004857D3"/>
    <w:rsid w:val="004A538B"/>
    <w:rsid w:val="004B50AF"/>
    <w:rsid w:val="004C33C6"/>
    <w:rsid w:val="004D0390"/>
    <w:rsid w:val="004D4D64"/>
    <w:rsid w:val="004E11E8"/>
    <w:rsid w:val="004F4BE9"/>
    <w:rsid w:val="005014AF"/>
    <w:rsid w:val="0050582B"/>
    <w:rsid w:val="00507286"/>
    <w:rsid w:val="005168F9"/>
    <w:rsid w:val="00516E35"/>
    <w:rsid w:val="00525A77"/>
    <w:rsid w:val="005311DF"/>
    <w:rsid w:val="005536EB"/>
    <w:rsid w:val="00553DF9"/>
    <w:rsid w:val="00553F7D"/>
    <w:rsid w:val="005551E0"/>
    <w:rsid w:val="005577CB"/>
    <w:rsid w:val="00562C23"/>
    <w:rsid w:val="005672B1"/>
    <w:rsid w:val="005924A6"/>
    <w:rsid w:val="0059493D"/>
    <w:rsid w:val="00594D5A"/>
    <w:rsid w:val="00597ECC"/>
    <w:rsid w:val="005A6987"/>
    <w:rsid w:val="005A7C04"/>
    <w:rsid w:val="005B189F"/>
    <w:rsid w:val="005D6DA6"/>
    <w:rsid w:val="005E0EC5"/>
    <w:rsid w:val="005E3138"/>
    <w:rsid w:val="005E3EF4"/>
    <w:rsid w:val="005E556D"/>
    <w:rsid w:val="005F07D3"/>
    <w:rsid w:val="005F163E"/>
    <w:rsid w:val="005F7571"/>
    <w:rsid w:val="006136AB"/>
    <w:rsid w:val="00631312"/>
    <w:rsid w:val="00634662"/>
    <w:rsid w:val="00655699"/>
    <w:rsid w:val="0066455E"/>
    <w:rsid w:val="00665540"/>
    <w:rsid w:val="0066645C"/>
    <w:rsid w:val="00671394"/>
    <w:rsid w:val="00675C8C"/>
    <w:rsid w:val="00680C64"/>
    <w:rsid w:val="0068232C"/>
    <w:rsid w:val="006A2F3A"/>
    <w:rsid w:val="006A4B93"/>
    <w:rsid w:val="006B429D"/>
    <w:rsid w:val="006B77AC"/>
    <w:rsid w:val="006F299D"/>
    <w:rsid w:val="00702B8F"/>
    <w:rsid w:val="00704A51"/>
    <w:rsid w:val="00710B09"/>
    <w:rsid w:val="00713B95"/>
    <w:rsid w:val="00714DCB"/>
    <w:rsid w:val="00724C34"/>
    <w:rsid w:val="0073255B"/>
    <w:rsid w:val="00734904"/>
    <w:rsid w:val="00736064"/>
    <w:rsid w:val="00742602"/>
    <w:rsid w:val="007433A2"/>
    <w:rsid w:val="0074729F"/>
    <w:rsid w:val="00752F3B"/>
    <w:rsid w:val="00753318"/>
    <w:rsid w:val="00760D1D"/>
    <w:rsid w:val="00763652"/>
    <w:rsid w:val="007679E3"/>
    <w:rsid w:val="007855E2"/>
    <w:rsid w:val="00792BE5"/>
    <w:rsid w:val="007A4A79"/>
    <w:rsid w:val="007A5A06"/>
    <w:rsid w:val="007B0C26"/>
    <w:rsid w:val="007C1AE7"/>
    <w:rsid w:val="007C6C88"/>
    <w:rsid w:val="007C6F4A"/>
    <w:rsid w:val="007D62F4"/>
    <w:rsid w:val="007F0EEB"/>
    <w:rsid w:val="007F2FD8"/>
    <w:rsid w:val="007F670F"/>
    <w:rsid w:val="00804075"/>
    <w:rsid w:val="00805267"/>
    <w:rsid w:val="00817ABE"/>
    <w:rsid w:val="00826FD7"/>
    <w:rsid w:val="008372F9"/>
    <w:rsid w:val="00844E81"/>
    <w:rsid w:val="00847111"/>
    <w:rsid w:val="00847BA4"/>
    <w:rsid w:val="0085676E"/>
    <w:rsid w:val="00856CE3"/>
    <w:rsid w:val="008574EF"/>
    <w:rsid w:val="00860B70"/>
    <w:rsid w:val="00884DF0"/>
    <w:rsid w:val="008906A5"/>
    <w:rsid w:val="008919FD"/>
    <w:rsid w:val="008948DC"/>
    <w:rsid w:val="00894B95"/>
    <w:rsid w:val="008C1665"/>
    <w:rsid w:val="008C2A56"/>
    <w:rsid w:val="008F70FF"/>
    <w:rsid w:val="0090295D"/>
    <w:rsid w:val="00903FFD"/>
    <w:rsid w:val="0091155F"/>
    <w:rsid w:val="00913997"/>
    <w:rsid w:val="00914D59"/>
    <w:rsid w:val="00925CD2"/>
    <w:rsid w:val="009539D9"/>
    <w:rsid w:val="009623EC"/>
    <w:rsid w:val="0096475C"/>
    <w:rsid w:val="00975839"/>
    <w:rsid w:val="00984649"/>
    <w:rsid w:val="00990AF0"/>
    <w:rsid w:val="00991C19"/>
    <w:rsid w:val="009971D3"/>
    <w:rsid w:val="009A2CE9"/>
    <w:rsid w:val="009B4880"/>
    <w:rsid w:val="009C191C"/>
    <w:rsid w:val="009C39EF"/>
    <w:rsid w:val="009C419B"/>
    <w:rsid w:val="009D572A"/>
    <w:rsid w:val="009D5B4D"/>
    <w:rsid w:val="009E62B0"/>
    <w:rsid w:val="009F43C2"/>
    <w:rsid w:val="00A020EF"/>
    <w:rsid w:val="00A03C39"/>
    <w:rsid w:val="00A061F6"/>
    <w:rsid w:val="00A10A9C"/>
    <w:rsid w:val="00A20590"/>
    <w:rsid w:val="00A552DE"/>
    <w:rsid w:val="00A6016B"/>
    <w:rsid w:val="00A646D7"/>
    <w:rsid w:val="00A72751"/>
    <w:rsid w:val="00A7332E"/>
    <w:rsid w:val="00A76400"/>
    <w:rsid w:val="00A8188F"/>
    <w:rsid w:val="00A869E0"/>
    <w:rsid w:val="00A955A5"/>
    <w:rsid w:val="00A967AB"/>
    <w:rsid w:val="00AA074B"/>
    <w:rsid w:val="00AD1AA4"/>
    <w:rsid w:val="00AD6409"/>
    <w:rsid w:val="00AD7ECD"/>
    <w:rsid w:val="00AE2CB4"/>
    <w:rsid w:val="00AE5B8C"/>
    <w:rsid w:val="00AF41CE"/>
    <w:rsid w:val="00AF679F"/>
    <w:rsid w:val="00B07E7B"/>
    <w:rsid w:val="00B216B6"/>
    <w:rsid w:val="00B238A0"/>
    <w:rsid w:val="00B32D4B"/>
    <w:rsid w:val="00B4618F"/>
    <w:rsid w:val="00B52581"/>
    <w:rsid w:val="00B71603"/>
    <w:rsid w:val="00B74F50"/>
    <w:rsid w:val="00B8117A"/>
    <w:rsid w:val="00B81AEC"/>
    <w:rsid w:val="00B95A27"/>
    <w:rsid w:val="00B97B69"/>
    <w:rsid w:val="00BC5D31"/>
    <w:rsid w:val="00BE156F"/>
    <w:rsid w:val="00BE38F6"/>
    <w:rsid w:val="00C045CE"/>
    <w:rsid w:val="00C30F5C"/>
    <w:rsid w:val="00C44D34"/>
    <w:rsid w:val="00C51A22"/>
    <w:rsid w:val="00C613E0"/>
    <w:rsid w:val="00C62174"/>
    <w:rsid w:val="00C72356"/>
    <w:rsid w:val="00C74923"/>
    <w:rsid w:val="00C75920"/>
    <w:rsid w:val="00C97BD4"/>
    <w:rsid w:val="00CA0839"/>
    <w:rsid w:val="00CB17A7"/>
    <w:rsid w:val="00CC1000"/>
    <w:rsid w:val="00CD26E9"/>
    <w:rsid w:val="00CE00E9"/>
    <w:rsid w:val="00CE46D1"/>
    <w:rsid w:val="00CF3345"/>
    <w:rsid w:val="00D01B05"/>
    <w:rsid w:val="00D05124"/>
    <w:rsid w:val="00D1028F"/>
    <w:rsid w:val="00D218B2"/>
    <w:rsid w:val="00D30048"/>
    <w:rsid w:val="00D42B37"/>
    <w:rsid w:val="00D71846"/>
    <w:rsid w:val="00D918E8"/>
    <w:rsid w:val="00DC333E"/>
    <w:rsid w:val="00DE7E5A"/>
    <w:rsid w:val="00E00ADA"/>
    <w:rsid w:val="00E039F4"/>
    <w:rsid w:val="00E16354"/>
    <w:rsid w:val="00E21596"/>
    <w:rsid w:val="00E46B61"/>
    <w:rsid w:val="00E56857"/>
    <w:rsid w:val="00E669B7"/>
    <w:rsid w:val="00E77C24"/>
    <w:rsid w:val="00E85D80"/>
    <w:rsid w:val="00E9324C"/>
    <w:rsid w:val="00E954E6"/>
    <w:rsid w:val="00EA2CE1"/>
    <w:rsid w:val="00EA48F7"/>
    <w:rsid w:val="00EB1637"/>
    <w:rsid w:val="00EB1907"/>
    <w:rsid w:val="00EC1211"/>
    <w:rsid w:val="00EC5F30"/>
    <w:rsid w:val="00EC773F"/>
    <w:rsid w:val="00ED1C54"/>
    <w:rsid w:val="00EE2389"/>
    <w:rsid w:val="00EE36E4"/>
    <w:rsid w:val="00EF300E"/>
    <w:rsid w:val="00EF6FFD"/>
    <w:rsid w:val="00F13EDC"/>
    <w:rsid w:val="00F44C95"/>
    <w:rsid w:val="00F4693A"/>
    <w:rsid w:val="00F4735B"/>
    <w:rsid w:val="00F5426E"/>
    <w:rsid w:val="00F6330E"/>
    <w:rsid w:val="00F73999"/>
    <w:rsid w:val="00F76EBE"/>
    <w:rsid w:val="00F86E00"/>
    <w:rsid w:val="00F873E2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5</cp:revision>
  <dcterms:created xsi:type="dcterms:W3CDTF">2015-06-15T09:20:00Z</dcterms:created>
  <dcterms:modified xsi:type="dcterms:W3CDTF">2015-06-15T12:23:00Z</dcterms:modified>
</cp:coreProperties>
</file>